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9C4" w:rsidRDefault="008E1741" w:rsidP="008E1741">
      <w:pPr>
        <w:pStyle w:val="1"/>
        <w:spacing w:before="0" w:line="240" w:lineRule="auto"/>
        <w:ind w:left="10206"/>
        <w:rPr>
          <w:rFonts w:ascii="Times New Roman" w:hAnsi="Times New Roman" w:cs="Times New Roman"/>
          <w:b w:val="0"/>
          <w:color w:val="auto"/>
          <w:sz w:val="24"/>
        </w:rPr>
      </w:pPr>
      <w:bookmarkStart w:id="0" w:name="_Toc4586287"/>
      <w:r>
        <w:rPr>
          <w:rFonts w:ascii="Times New Roman" w:hAnsi="Times New Roman" w:cs="Times New Roman"/>
          <w:b w:val="0"/>
          <w:color w:val="auto"/>
          <w:sz w:val="24"/>
        </w:rPr>
        <w:t>Приложение</w:t>
      </w:r>
      <w:r w:rsidR="005809C4">
        <w:rPr>
          <w:rFonts w:ascii="Times New Roman" w:hAnsi="Times New Roman" w:cs="Times New Roman"/>
          <w:b w:val="0"/>
          <w:color w:val="auto"/>
          <w:sz w:val="24"/>
        </w:rPr>
        <w:t xml:space="preserve"> №____</w:t>
      </w:r>
      <w:r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</w:p>
    <w:p w:rsidR="008E1741" w:rsidRDefault="005809C4" w:rsidP="008E1741">
      <w:pPr>
        <w:pStyle w:val="1"/>
        <w:spacing w:before="0" w:line="240" w:lineRule="auto"/>
        <w:ind w:left="10206"/>
        <w:rPr>
          <w:rFonts w:ascii="Times New Roman" w:hAnsi="Times New Roman" w:cs="Times New Roman"/>
          <w:b w:val="0"/>
          <w:color w:val="auto"/>
          <w:sz w:val="24"/>
        </w:rPr>
      </w:pPr>
      <w:r>
        <w:rPr>
          <w:rFonts w:ascii="Times New Roman" w:hAnsi="Times New Roman" w:cs="Times New Roman"/>
          <w:b w:val="0"/>
          <w:color w:val="auto"/>
          <w:sz w:val="24"/>
        </w:rPr>
        <w:t>к договору</w:t>
      </w:r>
      <w:bookmarkEnd w:id="0"/>
      <w:r w:rsidR="008E1741"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</w:rPr>
        <w:t>от _______№______</w:t>
      </w:r>
    </w:p>
    <w:p w:rsidR="008E1741" w:rsidRDefault="008E1741" w:rsidP="008E1741">
      <w:pPr>
        <w:pStyle w:val="HTML"/>
        <w:ind w:left="10206"/>
        <w:rPr>
          <w:rFonts w:ascii="Times New Roman" w:hAnsi="Times New Roman" w:cs="Times New Roman"/>
          <w:sz w:val="24"/>
          <w:szCs w:val="24"/>
        </w:rPr>
      </w:pPr>
    </w:p>
    <w:p w:rsidR="008E1741" w:rsidRDefault="00351F6F" w:rsidP="008E1741">
      <w:pPr>
        <w:tabs>
          <w:tab w:val="left" w:pos="708"/>
        </w:tabs>
        <w:ind w:left="1134"/>
        <w:rPr>
          <w:snapToGrid w:val="0"/>
        </w:rPr>
      </w:pPr>
      <w:r w:rsidRPr="00351F6F">
        <w:rPr>
          <w:snapToGrid w:val="0"/>
          <w:color w:val="FF0000"/>
        </w:rPr>
        <w:t>*</w:t>
      </w:r>
      <w:r>
        <w:rPr>
          <w:snapToGrid w:val="0"/>
        </w:rPr>
        <w:t xml:space="preserve"> </w:t>
      </w:r>
      <w:r w:rsidR="008E1741">
        <w:rPr>
          <w:snapToGrid w:val="0"/>
        </w:rPr>
        <w:t>Форма предоставления информации о цепочке собственников контрагента (включая конечных бенефициаров)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5"/>
        <w:gridCol w:w="522"/>
        <w:gridCol w:w="581"/>
        <w:gridCol w:w="1099"/>
        <w:gridCol w:w="697"/>
        <w:gridCol w:w="1042"/>
        <w:gridCol w:w="1295"/>
        <w:gridCol w:w="351"/>
        <w:gridCol w:w="522"/>
        <w:gridCol w:w="581"/>
        <w:gridCol w:w="1099"/>
        <w:gridCol w:w="968"/>
        <w:gridCol w:w="1295"/>
        <w:gridCol w:w="1049"/>
        <w:gridCol w:w="1126"/>
        <w:gridCol w:w="1290"/>
      </w:tblGrid>
      <w:tr w:rsidR="00A16BB4" w:rsidRPr="00A16BB4" w:rsidTr="007518C6">
        <w:trPr>
          <w:trHeight w:val="32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7C119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16BB4">
              <w:rPr>
                <w:rFonts w:eastAsia="Times New Roman"/>
                <w:b/>
                <w:bCs/>
                <w:color w:val="000000"/>
                <w:lang w:eastAsia="ru-RU"/>
              </w:rPr>
              <w:t>Форма предоставления информации о цепочке собственников контрагента, включая бенефициаров (в</w:t>
            </w:r>
            <w:r w:rsidR="007518C6">
              <w:rPr>
                <w:rFonts w:eastAsia="Times New Roman"/>
                <w:b/>
                <w:bCs/>
                <w:color w:val="000000"/>
                <w:lang w:val="en-US" w:eastAsia="ru-RU"/>
              </w:rPr>
              <w:t> </w:t>
            </w:r>
            <w:r w:rsidRPr="00A16BB4">
              <w:rPr>
                <w:rFonts w:eastAsia="Times New Roman"/>
                <w:b/>
                <w:bCs/>
                <w:color w:val="000000"/>
                <w:lang w:eastAsia="ru-RU"/>
              </w:rPr>
              <w:t>том числе конечных)</w:t>
            </w:r>
          </w:p>
        </w:tc>
      </w:tr>
      <w:tr w:rsidR="00A16BB4" w:rsidRPr="00A16BB4" w:rsidTr="007518C6">
        <w:trPr>
          <w:trHeight w:val="307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16BB4" w:rsidRPr="00A16BB4" w:rsidTr="007518C6">
        <w:trPr>
          <w:trHeight w:val="317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8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7C119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Наименование контрагента (ИНН, вид деятельности)</w:t>
            </w:r>
          </w:p>
        </w:tc>
        <w:tc>
          <w:tcPr>
            <w:tcW w:w="297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7C119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Информация о це</w:t>
            </w:r>
            <w:r w:rsidR="007C119B">
              <w:rPr>
                <w:rFonts w:eastAsia="Times New Roman"/>
                <w:color w:val="000000"/>
                <w:lang w:eastAsia="ru-RU"/>
              </w:rPr>
              <w:t>почке собственников контрагента</w:t>
            </w:r>
            <w:r w:rsidRPr="00A16BB4">
              <w:rPr>
                <w:rFonts w:eastAsia="Times New Roman"/>
                <w:color w:val="000000"/>
                <w:lang w:eastAsia="ru-RU"/>
              </w:rPr>
              <w:t>, включая бенефициаров (в том числе конечных)</w:t>
            </w:r>
          </w:p>
        </w:tc>
      </w:tr>
      <w:tr w:rsidR="00A16BB4" w:rsidRPr="00A16BB4" w:rsidTr="007518C6">
        <w:trPr>
          <w:trHeight w:val="920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№№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 xml:space="preserve">ИНН 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ОГРН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Наименование краткое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КОД ОКВЭД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Ф.И.О. руководителя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Серия, номер документа, удостоверяющего личность руководителя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ИНН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ОГРН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Наименование / Ф.И.О.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Адрес регистрации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 xml:space="preserve">Серия, номер документа, удостоверяющего личность (для </w:t>
            </w:r>
            <w:proofErr w:type="spellStart"/>
            <w:r w:rsidRPr="00A16BB4">
              <w:rPr>
                <w:rFonts w:eastAsia="Times New Roman"/>
                <w:color w:val="000000"/>
                <w:lang w:eastAsia="ru-RU"/>
              </w:rPr>
              <w:t>физич</w:t>
            </w:r>
            <w:proofErr w:type="spellEnd"/>
            <w:r w:rsidRPr="00A16BB4">
              <w:rPr>
                <w:rFonts w:eastAsia="Times New Roman"/>
                <w:color w:val="000000"/>
                <w:lang w:eastAsia="ru-RU"/>
              </w:rPr>
              <w:t xml:space="preserve">. лица)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Руководитель / участник /</w:t>
            </w:r>
            <w:r w:rsidRPr="00A16BB4">
              <w:rPr>
                <w:rFonts w:eastAsia="Times New Roman"/>
                <w:color w:val="000000"/>
                <w:lang w:eastAsia="ru-RU"/>
              </w:rPr>
              <w:br/>
              <w:t xml:space="preserve">акционер / </w:t>
            </w:r>
            <w:r w:rsidRPr="00A16BB4">
              <w:rPr>
                <w:rFonts w:eastAsia="Times New Roman"/>
                <w:color w:val="000000"/>
                <w:lang w:eastAsia="ru-RU"/>
              </w:rPr>
              <w:br/>
              <w:t>бенефициар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 xml:space="preserve">Размер доли (для участников/ акционеров/ бенефициаров) 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A16BB4" w:rsidRPr="00A16BB4" w:rsidTr="007518C6">
        <w:trPr>
          <w:trHeight w:val="307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12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13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14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15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BB4" w:rsidRPr="00A16BB4" w:rsidRDefault="00A16BB4" w:rsidP="00A16BB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16BB4">
              <w:rPr>
                <w:rFonts w:eastAsia="Times New Roman"/>
                <w:color w:val="000000"/>
                <w:lang w:eastAsia="ru-RU"/>
              </w:rPr>
              <w:t>16</w:t>
            </w:r>
          </w:p>
        </w:tc>
      </w:tr>
      <w:tr w:rsidR="00A16BB4" w:rsidRPr="00A16BB4" w:rsidTr="007518C6">
        <w:trPr>
          <w:trHeight w:val="307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A16BB4" w:rsidRPr="00A16BB4" w:rsidTr="007518C6">
        <w:trPr>
          <w:trHeight w:val="307"/>
        </w:trPr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BB4" w:rsidRPr="00A16BB4" w:rsidRDefault="00A16BB4" w:rsidP="00A16BB4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 w:rsidRPr="00A16BB4"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:rsidR="008E1741" w:rsidRDefault="008E1741" w:rsidP="008E1741">
      <w:pPr>
        <w:tabs>
          <w:tab w:val="left" w:pos="708"/>
          <w:tab w:val="left" w:pos="1134"/>
        </w:tabs>
        <w:autoSpaceDE w:val="0"/>
        <w:autoSpaceDN w:val="0"/>
        <w:ind w:left="567"/>
        <w:rPr>
          <w:snapToGrid w:val="0"/>
        </w:rPr>
      </w:pPr>
      <w:bookmarkStart w:id="1" w:name="_GoBack"/>
      <w:bookmarkEnd w:id="1"/>
      <w:r>
        <w:rPr>
          <w:snapToGrid w:val="0"/>
        </w:rPr>
        <w:t>__________________________________                 _________________________</w:t>
      </w:r>
    </w:p>
    <w:p w:rsidR="008E1741" w:rsidRDefault="008E1741" w:rsidP="008E1741">
      <w:pPr>
        <w:tabs>
          <w:tab w:val="left" w:pos="708"/>
        </w:tabs>
        <w:overflowPunct w:val="0"/>
        <w:autoSpaceDE w:val="0"/>
        <w:autoSpaceDN w:val="0"/>
        <w:adjustRightInd w:val="0"/>
      </w:pPr>
      <w:r>
        <w:rPr>
          <w:snapToGrid w:val="0"/>
        </w:rPr>
        <w:t xml:space="preserve">        (Подпись уполномоченного представителя)             (ФИО и должность подписавшего)</w:t>
      </w:r>
    </w:p>
    <w:p w:rsidR="008E1741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  <w:r>
        <w:t>ФОРМА СОГЛАСОВАНА:</w:t>
      </w:r>
    </w:p>
    <w:p w:rsidR="00DB55C0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</w:p>
    <w:p w:rsidR="00DB55C0" w:rsidRDefault="00DB55C0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</w:pPr>
      <w:r>
        <w:t>_________________/                             /                                                                                   ___________________/                            /</w:t>
      </w:r>
    </w:p>
    <w:p w:rsidR="008E1741" w:rsidRDefault="008E1741" w:rsidP="008E1741">
      <w:pPr>
        <w:tabs>
          <w:tab w:val="left" w:pos="708"/>
        </w:tabs>
        <w:overflowPunct w:val="0"/>
        <w:autoSpaceDE w:val="0"/>
        <w:autoSpaceDN w:val="0"/>
        <w:adjustRightInd w:val="0"/>
        <w:ind w:firstLine="567"/>
        <w:rPr>
          <w:bCs/>
        </w:rPr>
      </w:pPr>
      <w:r>
        <w:rPr>
          <w:bCs/>
        </w:rPr>
        <w:t>М.П.</w:t>
      </w:r>
    </w:p>
    <w:p w:rsidR="008E1741" w:rsidRDefault="008E1741" w:rsidP="008E1741">
      <w:pPr>
        <w:tabs>
          <w:tab w:val="left" w:pos="70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E1741" w:rsidRDefault="008E1741" w:rsidP="008E1741">
      <w:pPr>
        <w:tabs>
          <w:tab w:val="left" w:pos="708"/>
        </w:tabs>
        <w:spacing w:after="0"/>
        <w:rPr>
          <w:sz w:val="28"/>
          <w:szCs w:val="28"/>
        </w:rPr>
        <w:sectPr w:rsidR="008E1741">
          <w:pgSz w:w="16838" w:h="11906" w:orient="landscape"/>
          <w:pgMar w:top="1701" w:right="1418" w:bottom="851" w:left="1418" w:header="0" w:footer="709" w:gutter="0"/>
          <w:cols w:space="720"/>
        </w:sectPr>
      </w:pPr>
    </w:p>
    <w:p w:rsidR="00BD6EF1" w:rsidRPr="009C25DC" w:rsidRDefault="00BD6EF1" w:rsidP="00BD6EF1">
      <w:pPr>
        <w:spacing w:after="0" w:line="240" w:lineRule="auto"/>
        <w:jc w:val="center"/>
        <w:rPr>
          <w:sz w:val="26"/>
          <w:szCs w:val="26"/>
        </w:rPr>
      </w:pPr>
      <w:r w:rsidRPr="009C25DC">
        <w:rPr>
          <w:sz w:val="26"/>
          <w:szCs w:val="26"/>
        </w:rPr>
        <w:lastRenderedPageBreak/>
        <w:t>Инструкция</w:t>
      </w:r>
    </w:p>
    <w:p w:rsidR="00BD6EF1" w:rsidRPr="009C25DC" w:rsidRDefault="00BD6EF1" w:rsidP="00BD6EF1">
      <w:pPr>
        <w:spacing w:after="0" w:line="240" w:lineRule="auto"/>
        <w:jc w:val="center"/>
        <w:rPr>
          <w:sz w:val="26"/>
          <w:szCs w:val="26"/>
        </w:rPr>
      </w:pPr>
      <w:r w:rsidRPr="009C25DC">
        <w:rPr>
          <w:sz w:val="26"/>
          <w:szCs w:val="26"/>
        </w:rPr>
        <w:t>по заполнению формы представления информации о цепочке собственников контрагента (включая конечных бенефициаров)</w:t>
      </w:r>
    </w:p>
    <w:p w:rsidR="00BD6EF1" w:rsidRPr="009C25DC" w:rsidRDefault="00BD6EF1" w:rsidP="00BD6EF1">
      <w:pPr>
        <w:spacing w:after="0" w:line="240" w:lineRule="auto"/>
        <w:rPr>
          <w:sz w:val="26"/>
          <w:szCs w:val="26"/>
        </w:rPr>
      </w:pP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num" w:pos="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 xml:space="preserve">Форма изменению не подлежит. 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num" w:pos="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>Форма должна быть представлена в двух форматах *.</w:t>
      </w:r>
      <w:r w:rsidRPr="009C25DC">
        <w:rPr>
          <w:sz w:val="26"/>
          <w:szCs w:val="26"/>
          <w:lang w:val="en-US"/>
        </w:rPr>
        <w:t>pdf</w:t>
      </w:r>
      <w:r w:rsidRPr="009C25DC">
        <w:rPr>
          <w:sz w:val="26"/>
          <w:szCs w:val="26"/>
        </w:rPr>
        <w:t xml:space="preserve"> и *.</w:t>
      </w:r>
      <w:proofErr w:type="spellStart"/>
      <w:r w:rsidRPr="009C25DC">
        <w:rPr>
          <w:sz w:val="26"/>
          <w:szCs w:val="26"/>
        </w:rPr>
        <w:t>xls</w:t>
      </w:r>
      <w:proofErr w:type="spellEnd"/>
      <w:r w:rsidRPr="009C25DC">
        <w:rPr>
          <w:sz w:val="26"/>
          <w:szCs w:val="26"/>
        </w:rPr>
        <w:t>;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num" w:pos="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 xml:space="preserve">В столбце 2 контрагенту необходимо указать ИНН. В случае, если контрагент российское юридическое лицо указывается 10-значный код. В случае, если контрагент российское физическое лицо, являющееся индивидуальным предпринимателем, указывается 12-тизначный код. 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num" w:pos="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 xml:space="preserve">В столбце 3 контрагенту необходимо указать ОГРН. Заполняется в случае, если контрагент - российское юридическое лицо (13-значный код). В случае если контрагент российское физическое лицо в качестве индивидуального предпринимателя (ИП), указывается ОГРНИП (15-тизначный код). 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num" w:pos="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>В столбце 4 контрагентом указывается организационно-правовая форма собственности аббревиатурой (например, ООО, АО) и наименование контрагента полностью. В случае если контрагент российское физическое лицо в</w:t>
      </w:r>
      <w:r w:rsidRPr="009C25DC">
        <w:rPr>
          <w:sz w:val="26"/>
          <w:szCs w:val="26"/>
          <w:lang w:val="en-US"/>
        </w:rPr>
        <w:t> </w:t>
      </w:r>
      <w:r w:rsidRPr="009C25DC">
        <w:rPr>
          <w:sz w:val="26"/>
          <w:szCs w:val="26"/>
        </w:rPr>
        <w:t xml:space="preserve">качестве индивидуального предпринимателя, указывается организационная форма аббревиатурой (ИП) и полное ФИО. 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num" w:pos="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>В столбце 5 контрагенту необходимо указать код ОКВЭД. В случае если контрагент российское юридическое лицо и индивидуальный предприниматель указывается код, который может состоять из 2-6 знаков, разделенных через два знака точками.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num" w:pos="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>Столбец 6 контрагентом заполняется в формате Фамилия Имя Отчество, например, Иванов Иван Иванович, без сокращений и знаков препинания.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num" w:pos="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>Столбец 7 заполняется в формате серия (один пробел) номер, например, 1111 111111. Для иностранцев допускается заполнение в формате, отраженном в национальном паспорте.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num" w:pos="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>Столбец 8 заполняется согласно образцу.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0"/>
        <w:rPr>
          <w:sz w:val="26"/>
          <w:szCs w:val="26"/>
        </w:rPr>
      </w:pPr>
      <w:r w:rsidRPr="009C25DC">
        <w:rPr>
          <w:noProof/>
          <w:sz w:val="26"/>
          <w:szCs w:val="26"/>
        </w:rPr>
        <w:drawing>
          <wp:inline distT="0" distB="0" distL="0" distR="0" wp14:anchorId="7A4DE51B" wp14:editId="195B2470">
            <wp:extent cx="5938614" cy="1574800"/>
            <wp:effectExtent l="0" t="0" r="508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2809" cy="1591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EF1" w:rsidRPr="009C25DC" w:rsidRDefault="00BD6EF1" w:rsidP="00BD6EF1">
      <w:pPr>
        <w:pStyle w:val="Times12"/>
        <w:tabs>
          <w:tab w:val="left" w:pos="1134"/>
        </w:tabs>
        <w:ind w:firstLine="0"/>
        <w:rPr>
          <w:sz w:val="26"/>
          <w:szCs w:val="26"/>
        </w:rPr>
      </w:pPr>
      <w:r w:rsidRPr="009C25DC">
        <w:rPr>
          <w:sz w:val="26"/>
          <w:szCs w:val="26"/>
        </w:rPr>
        <w:t>1.1, 1.2. и т.д. – собственники контрагента (собственники первого уровня)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0"/>
        <w:rPr>
          <w:sz w:val="26"/>
          <w:szCs w:val="26"/>
        </w:rPr>
      </w:pPr>
      <w:r w:rsidRPr="009C25DC">
        <w:rPr>
          <w:sz w:val="26"/>
          <w:szCs w:val="26"/>
        </w:rPr>
        <w:t xml:space="preserve">1.1.1, 1.1.2, 1.1.3 – собственники организации 1.1 (собственники организации второго уровня) и далее – по аналогичной схеме до конечного </w:t>
      </w:r>
      <w:proofErr w:type="spellStart"/>
      <w:r w:rsidRPr="009C25DC">
        <w:rPr>
          <w:sz w:val="26"/>
          <w:szCs w:val="26"/>
        </w:rPr>
        <w:t>бенефициарного</w:t>
      </w:r>
      <w:proofErr w:type="spellEnd"/>
      <w:r w:rsidRPr="009C25DC">
        <w:rPr>
          <w:sz w:val="26"/>
          <w:szCs w:val="26"/>
        </w:rPr>
        <w:t xml:space="preserve"> собственника.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num" w:pos="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 xml:space="preserve">Столбцы 9, 10 заполняются в порядке пунктов 3, 4 настоящей инструкции. 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 xml:space="preserve">В столбце 11 необходимо указать наименование собственника контрагента. В случае, если собственник контрагента - российское юридическое лицо указывается организационно-правовая форма собственности аббревиатурой (например, ООО) и наименование контрагента полностью. При наличии информации о руководителе юридического лица – собственника контрагента, указывается ФИО полностью. В случае, если собственник физическое лицо </w:t>
      </w:r>
      <w:r w:rsidRPr="009C25DC">
        <w:rPr>
          <w:sz w:val="26"/>
          <w:szCs w:val="26"/>
        </w:rPr>
        <w:lastRenderedPageBreak/>
        <w:t xml:space="preserve">указывается ФИО полностью. В случае если собственник иностранное физическое, указывается ФИО полностью, если юридическое лицо в графе указывается организационно-правовая форма собственности аббревиатурой и полное наименование. 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clear" w:pos="960"/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>Столбец 12 заполняется в формате географической иерархии в нисходящем порядке, например, Тула, ул. Пионеров, д. 56, кв. 89 (стр.2Н).</w:t>
      </w:r>
    </w:p>
    <w:p w:rsidR="00BD6EF1" w:rsidRPr="009C25DC" w:rsidRDefault="00BD6EF1" w:rsidP="00BD6EF1">
      <w:pPr>
        <w:pStyle w:val="Times12"/>
        <w:numPr>
          <w:ilvl w:val="0"/>
          <w:numId w:val="1"/>
        </w:numPr>
        <w:tabs>
          <w:tab w:val="left" w:pos="1134"/>
        </w:tabs>
        <w:ind w:left="0" w:firstLine="709"/>
        <w:rPr>
          <w:sz w:val="26"/>
          <w:szCs w:val="26"/>
        </w:rPr>
      </w:pPr>
      <w:r w:rsidRPr="009C25DC">
        <w:rPr>
          <w:sz w:val="26"/>
          <w:szCs w:val="26"/>
        </w:rPr>
        <w:t>Столбец 13 заполняется в порядке пункта 8 настоящей инструкции. К</w:t>
      </w:r>
      <w:r w:rsidRPr="009C25DC">
        <w:rPr>
          <w:sz w:val="26"/>
          <w:szCs w:val="26"/>
          <w:lang w:val="en-US"/>
        </w:rPr>
        <w:t> </w:t>
      </w:r>
      <w:r w:rsidRPr="009C25DC">
        <w:rPr>
          <w:sz w:val="26"/>
          <w:szCs w:val="26"/>
        </w:rPr>
        <w:t>заполненным в столбце 13 данным в обязательном порядке прикладывается подписанное согласие на обработку персональных данных в соответствии с утвержденной формой.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14.</w:t>
      </w:r>
      <w:r w:rsidRPr="009C25DC">
        <w:rPr>
          <w:sz w:val="26"/>
          <w:szCs w:val="26"/>
        </w:rPr>
        <w:tab/>
        <w:t>Столбец 14 заполняется путем внесения наименования признака указываемого в строке лица (руководитель, участник, акционер, бенефициар).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15.</w:t>
      </w:r>
      <w:r w:rsidRPr="009C25DC">
        <w:rPr>
          <w:sz w:val="26"/>
          <w:szCs w:val="26"/>
        </w:rPr>
        <w:tab/>
      </w:r>
      <w:proofErr w:type="gramStart"/>
      <w:r w:rsidRPr="009C25DC">
        <w:rPr>
          <w:sz w:val="26"/>
          <w:szCs w:val="26"/>
        </w:rPr>
        <w:t>В</w:t>
      </w:r>
      <w:proofErr w:type="gramEnd"/>
      <w:r w:rsidRPr="009C25DC">
        <w:rPr>
          <w:sz w:val="26"/>
          <w:szCs w:val="26"/>
        </w:rPr>
        <w:t xml:space="preserve"> столбце 15 указывается размер доли/владение акциями каждого собственника в %.</w:t>
      </w:r>
    </w:p>
    <w:p w:rsidR="00BD6EF1" w:rsidRPr="009C25DC" w:rsidRDefault="00BD6EF1" w:rsidP="00BD6EF1">
      <w:pPr>
        <w:pStyle w:val="Times12"/>
        <w:tabs>
          <w:tab w:val="num" w:pos="0"/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16.</w:t>
      </w:r>
      <w:r w:rsidRPr="009C25DC">
        <w:rPr>
          <w:sz w:val="26"/>
          <w:szCs w:val="26"/>
        </w:rPr>
        <w:tab/>
      </w:r>
      <w:proofErr w:type="gramStart"/>
      <w:r w:rsidRPr="009C25DC">
        <w:rPr>
          <w:sz w:val="26"/>
          <w:szCs w:val="26"/>
        </w:rPr>
        <w:t>В</w:t>
      </w:r>
      <w:proofErr w:type="gramEnd"/>
      <w:r w:rsidRPr="009C25DC">
        <w:rPr>
          <w:sz w:val="26"/>
          <w:szCs w:val="26"/>
        </w:rPr>
        <w:t xml:space="preserve"> столбце 16 контрагент указывает документы, подтверждающие информацию о составе собственников, о назначении на должность руководителя, и их реквизиты. 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16.1.</w:t>
      </w:r>
      <w:r w:rsidRPr="009C25DC">
        <w:rPr>
          <w:sz w:val="26"/>
          <w:szCs w:val="26"/>
        </w:rPr>
        <w:tab/>
      </w:r>
      <w:r w:rsidRPr="009C25DC">
        <w:rPr>
          <w:b/>
          <w:sz w:val="26"/>
          <w:szCs w:val="26"/>
        </w:rPr>
        <w:t>Список подтверждающих документов, которые необходимо предоставить (акционерные общества):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Устав юридического лица (последняя актуальная редакция со всеми дополнениями и изменениями).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Выписка из Единого государственного реестра юридических лиц (торгового реестра и т.п.), выданная не ранее чем за 60 дней до срока окончания подачи заявок.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Выписка (справка, список) из реестра акционеров акционерного общества, выданная не ранее чем за 60 дней до срока окончания подачи заявок.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Свидетельство о государственной регистрации.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Свидетельство о постановке на налоговый учет.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Иные документы по усмотрению контрагента.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b/>
          <w:sz w:val="26"/>
          <w:szCs w:val="26"/>
        </w:rPr>
      </w:pPr>
      <w:r w:rsidRPr="009C25DC">
        <w:rPr>
          <w:b/>
          <w:sz w:val="26"/>
          <w:szCs w:val="26"/>
        </w:rPr>
        <w:t>16.2.</w:t>
      </w:r>
      <w:r w:rsidRPr="009C25DC">
        <w:rPr>
          <w:b/>
          <w:sz w:val="26"/>
          <w:szCs w:val="26"/>
        </w:rPr>
        <w:tab/>
        <w:t>Список подтверждающих документов, которые необходимо предоставить (ООО, ГБОУ):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Устав юридического лица (последняя актуальная редакция со всеми дополнениями и изменениями).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Выписка из Единого государственного реестра юридических лиц (торгового реестра и т.п.), выданная не ранее чем за 60 дней до срока окончания подачи Предложений.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Свидетельство о государственной регистрации.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Свидетельство о постановке на налоговый учет.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Иные документы по усмотрению контрагента.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b/>
          <w:sz w:val="26"/>
          <w:szCs w:val="26"/>
        </w:rPr>
      </w:pPr>
      <w:r w:rsidRPr="009C25DC">
        <w:rPr>
          <w:b/>
          <w:sz w:val="26"/>
          <w:szCs w:val="26"/>
        </w:rPr>
        <w:t>16.3.</w:t>
      </w:r>
      <w:r w:rsidRPr="009C25DC">
        <w:rPr>
          <w:b/>
          <w:sz w:val="26"/>
          <w:szCs w:val="26"/>
        </w:rPr>
        <w:tab/>
        <w:t>Список подтверждающих документов, которые необходимо предоставить (некоммерческие организации, хозяйственные товарищества и общества, партнёрства):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Устав, Положение или Учредительный договор (в зависимости от формы некоммерческой организации) юридического лица (последняя актуальная редакция со всеми дополнениями и изменениями).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Выписка из Единого государственного реестра юридических лиц (торгового реестра и т.п.), выданная не ранее чем за 60 дней до срока окончания подачи заявок.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lastRenderedPageBreak/>
        <w:t>-</w:t>
      </w:r>
      <w:r w:rsidRPr="009C25DC">
        <w:rPr>
          <w:sz w:val="26"/>
          <w:szCs w:val="26"/>
        </w:rPr>
        <w:tab/>
        <w:t>Протокол или Решение организации о назначении руководителя (или иного органа осуществляющего единоличное или коллегиальное управление).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Информационное письмо, содержащее сведения о создании организации, принципах участия в организации ее учредителей, месте раскрытия информации, актуальности правоустанавливающих документов.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Свидетельство о государственной регистрации.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Свидетельство о постановке на налоговый учет.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-</w:t>
      </w:r>
      <w:r w:rsidRPr="009C25DC">
        <w:rPr>
          <w:sz w:val="26"/>
          <w:szCs w:val="26"/>
        </w:rPr>
        <w:tab/>
        <w:t>Иные документы по усмотрению контрагента.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b/>
          <w:sz w:val="26"/>
          <w:szCs w:val="26"/>
        </w:rPr>
      </w:pPr>
      <w:r w:rsidRPr="009C25DC">
        <w:rPr>
          <w:b/>
          <w:sz w:val="26"/>
          <w:szCs w:val="26"/>
        </w:rPr>
        <w:t>16.4.</w:t>
      </w:r>
      <w:r w:rsidRPr="009C25DC">
        <w:rPr>
          <w:b/>
          <w:sz w:val="26"/>
          <w:szCs w:val="26"/>
        </w:rPr>
        <w:tab/>
        <w:t>Список подтверждающих документов, которые необходимо предоставить юридическим лицам, находящимся в цепочке собственников Участника, зарегистрированным на территории иностранных государств: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Документы, подтверждающие информацию о собственниках/бенефициарах Участника в соответствии с законодательством государства, являющегося местом их регистрации, выданные не ранее чем за 60 дней до срока окончания подачи заявок.</w:t>
      </w:r>
    </w:p>
    <w:p w:rsidR="00BD6EF1" w:rsidRPr="009C25DC" w:rsidRDefault="00BD6EF1" w:rsidP="00BD6EF1">
      <w:pPr>
        <w:pStyle w:val="Times12"/>
        <w:tabs>
          <w:tab w:val="left" w:pos="1134"/>
        </w:tabs>
        <w:ind w:firstLine="709"/>
        <w:rPr>
          <w:sz w:val="26"/>
          <w:szCs w:val="26"/>
        </w:rPr>
      </w:pPr>
      <w:r w:rsidRPr="009C25DC">
        <w:rPr>
          <w:sz w:val="26"/>
          <w:szCs w:val="26"/>
        </w:rPr>
        <w:t>16.5.</w:t>
      </w:r>
      <w:r w:rsidRPr="009C25DC">
        <w:rPr>
          <w:sz w:val="26"/>
          <w:szCs w:val="26"/>
        </w:rPr>
        <w:tab/>
        <w:t>Все подтверждающие информацию о собственниках документы обязательны к представлению.</w:t>
      </w:r>
    </w:p>
    <w:p w:rsidR="00BD6EF1" w:rsidRPr="009C25DC" w:rsidRDefault="00BD6EF1" w:rsidP="00BD6EF1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9C25DC">
        <w:rPr>
          <w:rFonts w:eastAsia="Times New Roman"/>
          <w:bCs/>
          <w:sz w:val="26"/>
          <w:szCs w:val="26"/>
          <w:lang w:eastAsia="ru-RU"/>
        </w:rPr>
        <w:t>17.</w:t>
      </w:r>
      <w:r w:rsidRPr="009C25DC">
        <w:rPr>
          <w:rFonts w:eastAsia="Times New Roman"/>
          <w:bCs/>
          <w:sz w:val="26"/>
          <w:szCs w:val="26"/>
          <w:lang w:eastAsia="ru-RU"/>
        </w:rPr>
        <w:tab/>
        <w:t>При заполнении формы в отношении участников, являющихся зарубежными компаниями, необходимо раскрытие информации об акционерах, владеющих более 5 % акций.</w:t>
      </w:r>
    </w:p>
    <w:p w:rsidR="00BD6EF1" w:rsidRPr="009C25DC" w:rsidRDefault="00BD6EF1" w:rsidP="00BD6EF1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9C25DC">
        <w:rPr>
          <w:rFonts w:eastAsia="Times New Roman"/>
          <w:bCs/>
          <w:sz w:val="26"/>
          <w:szCs w:val="26"/>
          <w:lang w:eastAsia="ru-RU"/>
        </w:rPr>
        <w:t>1</w:t>
      </w:r>
      <w:r>
        <w:rPr>
          <w:rFonts w:eastAsia="Times New Roman"/>
          <w:bCs/>
          <w:sz w:val="26"/>
          <w:szCs w:val="26"/>
          <w:lang w:eastAsia="ru-RU"/>
        </w:rPr>
        <w:t>8</w:t>
      </w:r>
      <w:r w:rsidRPr="009C25DC">
        <w:rPr>
          <w:rFonts w:eastAsia="Times New Roman"/>
          <w:bCs/>
          <w:sz w:val="26"/>
          <w:szCs w:val="26"/>
          <w:lang w:eastAsia="ru-RU"/>
        </w:rPr>
        <w:t>.</w:t>
      </w:r>
      <w:r w:rsidRPr="009C25DC">
        <w:rPr>
          <w:rFonts w:eastAsia="Times New Roman"/>
          <w:bCs/>
          <w:sz w:val="26"/>
          <w:szCs w:val="26"/>
          <w:lang w:eastAsia="ru-RU"/>
        </w:rPr>
        <w:tab/>
        <w:t>В отношении контрагентов являющихся зарубежными публичными компаниями мирового уровня, а также акционерных обществ, чьи акции котируются на биржах, либо с числом акционеров более 50 указываются данные о бенефициарах (в том числе конечных) и акционерах, владеющих более 5 % акций указанных обществ либо указывается ссылка на публичность компании и общедоступный источник, обеспечивающий достоверность опубликованной информации, посредством которого в установленном законом порядке осуществляется раскрытие такой информации.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BD6EF1" w:rsidRPr="009C25DC" w:rsidRDefault="00BD6EF1" w:rsidP="00BD6EF1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 w:rsidRPr="009C25DC">
        <w:rPr>
          <w:rFonts w:eastAsia="Times New Roman"/>
          <w:bCs/>
          <w:sz w:val="26"/>
          <w:szCs w:val="26"/>
          <w:lang w:eastAsia="ru-RU"/>
        </w:rPr>
        <w:t>1</w:t>
      </w:r>
      <w:r>
        <w:rPr>
          <w:rFonts w:eastAsia="Times New Roman"/>
          <w:bCs/>
          <w:sz w:val="26"/>
          <w:szCs w:val="26"/>
          <w:lang w:eastAsia="ru-RU"/>
        </w:rPr>
        <w:t>9</w:t>
      </w:r>
      <w:r w:rsidRPr="009C25DC">
        <w:rPr>
          <w:rFonts w:eastAsia="Times New Roman"/>
          <w:bCs/>
          <w:sz w:val="26"/>
          <w:szCs w:val="26"/>
          <w:lang w:eastAsia="ru-RU"/>
        </w:rPr>
        <w:t>.</w:t>
      </w:r>
      <w:r w:rsidRPr="009C25DC">
        <w:rPr>
          <w:rFonts w:eastAsia="Times New Roman"/>
          <w:bCs/>
          <w:sz w:val="26"/>
          <w:szCs w:val="26"/>
          <w:lang w:eastAsia="ru-RU"/>
        </w:rPr>
        <w:tab/>
        <w:t>Специальные условия раскрытия информации в отношении всей цепочки собственников контрагента, включая бенефициаров (в том числе, конечных): Федеральные органы государственной власти, органы государственной власти субъектов Российской Федерации, органы местного самоуправления, государственные и муниципальные унитарные предприятия и учреждения, организации со 100% участием государства, а также государственные корпорации, либо общества, в которых указанные юридические лица владеют 100% долей участия при условии представления информации на</w:t>
      </w:r>
      <w:r w:rsidRPr="009C25DC">
        <w:rPr>
          <w:rFonts w:eastAsia="Times New Roman"/>
          <w:bCs/>
          <w:sz w:val="26"/>
          <w:szCs w:val="26"/>
          <w:lang w:val="en-US" w:eastAsia="ru-RU"/>
        </w:rPr>
        <w:t> </w:t>
      </w:r>
      <w:r w:rsidRPr="009C25DC">
        <w:rPr>
          <w:rFonts w:eastAsia="Times New Roman"/>
          <w:bCs/>
          <w:sz w:val="26"/>
          <w:szCs w:val="26"/>
          <w:lang w:eastAsia="ru-RU"/>
        </w:rPr>
        <w:t>руководителей (первых лиц) таких предприятий, учреждений и организаций без указания их паспортных данных: представляется форма с заполнением блока информации о контрагенте.</w:t>
      </w:r>
    </w:p>
    <w:p w:rsidR="00BD6EF1" w:rsidRPr="009C25DC" w:rsidRDefault="00BD6EF1" w:rsidP="00BD6EF1">
      <w:pPr>
        <w:spacing w:after="0" w:line="240" w:lineRule="auto"/>
        <w:ind w:firstLine="709"/>
        <w:jc w:val="both"/>
        <w:rPr>
          <w:rFonts w:eastAsia="Times New Roman"/>
          <w:bCs/>
          <w:sz w:val="26"/>
          <w:szCs w:val="26"/>
          <w:lang w:eastAsia="ru-RU"/>
        </w:rPr>
      </w:pPr>
      <w:r>
        <w:rPr>
          <w:rFonts w:eastAsia="Times New Roman"/>
          <w:bCs/>
          <w:sz w:val="26"/>
          <w:szCs w:val="26"/>
          <w:lang w:eastAsia="ru-RU"/>
        </w:rPr>
        <w:t>20</w:t>
      </w:r>
      <w:r w:rsidRPr="009C25DC">
        <w:rPr>
          <w:rFonts w:eastAsia="Times New Roman"/>
          <w:bCs/>
          <w:sz w:val="26"/>
          <w:szCs w:val="26"/>
          <w:lang w:eastAsia="ru-RU"/>
        </w:rPr>
        <w:t>.</w:t>
      </w:r>
      <w:r w:rsidRPr="009C25DC">
        <w:rPr>
          <w:rFonts w:eastAsia="Times New Roman"/>
          <w:bCs/>
          <w:sz w:val="26"/>
          <w:szCs w:val="26"/>
          <w:lang w:eastAsia="ru-RU"/>
        </w:rPr>
        <w:tab/>
        <w:t>Раскрытие информации должно быть выполнено контрагентом до конечных бенефициаров (физических лиц).</w:t>
      </w:r>
    </w:p>
    <w:p w:rsidR="005F1127" w:rsidRDefault="005F1127"/>
    <w:sectPr w:rsidR="005F1127" w:rsidSect="00F61395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EF1" w:rsidRDefault="00BD6EF1" w:rsidP="00BD6EF1">
      <w:pPr>
        <w:spacing w:after="0" w:line="240" w:lineRule="auto"/>
      </w:pPr>
      <w:r>
        <w:separator/>
      </w:r>
    </w:p>
  </w:endnote>
  <w:endnote w:type="continuationSeparator" w:id="0">
    <w:p w:rsidR="00BD6EF1" w:rsidRDefault="00BD6EF1" w:rsidP="00BD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EF1" w:rsidRDefault="00BD6EF1" w:rsidP="00BD6EF1">
      <w:pPr>
        <w:spacing w:after="0" w:line="240" w:lineRule="auto"/>
      </w:pPr>
      <w:r>
        <w:separator/>
      </w:r>
    </w:p>
  </w:footnote>
  <w:footnote w:type="continuationSeparator" w:id="0">
    <w:p w:rsidR="00BD6EF1" w:rsidRDefault="00BD6EF1" w:rsidP="00BD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55828"/>
      <w:docPartObj>
        <w:docPartGallery w:val="Page Numbers (Top of Page)"/>
        <w:docPartUnique/>
      </w:docPartObj>
    </w:sdtPr>
    <w:sdtEndPr/>
    <w:sdtContent>
      <w:p w:rsidR="00157279" w:rsidRDefault="00F003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CE3">
          <w:rPr>
            <w:noProof/>
          </w:rPr>
          <w:t>4</w:t>
        </w:r>
        <w:r>
          <w:fldChar w:fldCharType="end"/>
        </w:r>
      </w:p>
    </w:sdtContent>
  </w:sdt>
  <w:p w:rsidR="00157279" w:rsidRDefault="005A4C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95" w:rsidRPr="00BD6EF1" w:rsidRDefault="005A4CE3" w:rsidP="00BD6E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21331"/>
    <w:multiLevelType w:val="hybridMultilevel"/>
    <w:tmpl w:val="D506DE44"/>
    <w:lvl w:ilvl="0" w:tplc="6CFEE8A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41"/>
    <w:rsid w:val="00094E03"/>
    <w:rsid w:val="00351F6F"/>
    <w:rsid w:val="005809C4"/>
    <w:rsid w:val="005A4CE3"/>
    <w:rsid w:val="005F1127"/>
    <w:rsid w:val="007518C6"/>
    <w:rsid w:val="007C119B"/>
    <w:rsid w:val="008605A4"/>
    <w:rsid w:val="00897770"/>
    <w:rsid w:val="008E1741"/>
    <w:rsid w:val="00A16BB4"/>
    <w:rsid w:val="00BD6EF1"/>
    <w:rsid w:val="00DB55C0"/>
    <w:rsid w:val="00F00343"/>
    <w:rsid w:val="00F46E3E"/>
    <w:rsid w:val="00F9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11F97-EC32-4CE2-B266-81C07A77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41"/>
    <w:pPr>
      <w:spacing w:after="160"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17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7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semiHidden/>
    <w:unhideWhenUsed/>
    <w:rsid w:val="008E17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8E1741"/>
    <w:rPr>
      <w:rFonts w:ascii="Courier New" w:eastAsia="Arial Unicode MS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6EF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BD6EF1"/>
  </w:style>
  <w:style w:type="paragraph" w:customStyle="1" w:styleId="Times12">
    <w:name w:val="Times 12"/>
    <w:basedOn w:val="a"/>
    <w:rsid w:val="00BD6EF1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eastAsia="Times New Roman"/>
      <w:bCs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BD6E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6EF1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Светлана Анатольевна</dc:creator>
  <cp:lastModifiedBy>Подольский Вячеслав Александрович</cp:lastModifiedBy>
  <cp:revision>7</cp:revision>
  <dcterms:created xsi:type="dcterms:W3CDTF">2022-06-30T06:29:00Z</dcterms:created>
  <dcterms:modified xsi:type="dcterms:W3CDTF">2024-02-09T10:18:00Z</dcterms:modified>
</cp:coreProperties>
</file>